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1160" w:leader="none"/>
          <w:tab w:val="left" w:pos="2977" w:leader="none"/>
          <w:tab w:val="center" w:pos="4819" w:leader="none"/>
        </w:tabs>
        <w:suppressAutoHyphens w:val="true"/>
        <w:rPr/>
      </w:pPr>
      <w:r>
        <w:rPr/>
        <w:t>Р О С С И Й С К А Я   Ф Е Д Е Р А Ц И Я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2"/>
        <w:suppressAutoHyphens w:val="true"/>
        <w:jc w:val="center"/>
        <w:rPr/>
      </w:pPr>
      <w:r>
        <w:rPr/>
        <w:t>Администрации Остаповского сельского поселения</w: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>
      <w:pPr>
        <w:pStyle w:val="Normal"/>
        <w:pBdr>
          <w:top w:val="double" w:sz="6" w:space="1" w:color="00000A"/>
        </w:pBdr>
        <w:tabs>
          <w:tab w:val="left" w:pos="2200" w:leader="none"/>
          <w:tab w:val="left" w:pos="3040" w:leader="none"/>
          <w:tab w:val="center" w:pos="5102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double" w:sz="6" w:space="1" w:color="00000A"/>
        </w:pBdr>
        <w:tabs>
          <w:tab w:val="left" w:pos="2200" w:leader="none"/>
          <w:tab w:val="left" w:pos="3040" w:leader="none"/>
          <w:tab w:val="center" w:pos="5102" w:leader="none"/>
        </w:tabs>
        <w:suppressAutoHyphens w:val="true"/>
        <w:jc w:val="center"/>
        <w:rPr/>
      </w:pPr>
      <w:r>
        <w:rPr>
          <w:sz w:val="28"/>
          <w:szCs w:val="28"/>
        </w:rPr>
        <w:t>29.05. 2017  года                                                                     № 46</w:t>
      </w:r>
    </w:p>
    <w:p>
      <w:pPr>
        <w:pStyle w:val="Normal"/>
        <w:pBdr>
          <w:top w:val="double" w:sz="6" w:space="1" w:color="00000A"/>
        </w:pBdr>
        <w:tabs>
          <w:tab w:val="left" w:pos="2200" w:leader="none"/>
          <w:tab w:val="left" w:pos="3040" w:leader="none"/>
          <w:tab w:val="center" w:pos="5102" w:leader="none"/>
        </w:tabs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д.Остапово</w:t>
      </w:r>
    </w:p>
    <w:p>
      <w:pPr>
        <w:pStyle w:val="NoSpacing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jc w:val="center"/>
        <w:rPr>
          <w:b/>
          <w:b/>
        </w:rPr>
      </w:pPr>
      <w:r>
        <w:rPr>
          <w:b/>
        </w:rPr>
        <w:t>Об утверждении Положения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Остаповского сельского поселения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</w:p>
    <w:p>
      <w:pPr>
        <w:pStyle w:val="Style21"/>
        <w:suppressAutoHyphens w:val="true"/>
        <w:rPr/>
      </w:pPr>
      <w:r>
        <w:rPr/>
        <w:t xml:space="preserve">   </w:t>
      </w:r>
    </w:p>
    <w:p>
      <w:pPr>
        <w:pStyle w:val="Style21"/>
        <w:suppressAutoHyphens w:val="true"/>
        <w:rPr/>
      </w:pPr>
      <w:r>
        <w:rPr/>
        <w:t xml:space="preserve">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>Постановляет: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>
          <w:szCs w:val="28"/>
        </w:rPr>
      </w:pPr>
      <w:r>
        <w:rPr>
          <w:szCs w:val="28"/>
        </w:rPr>
        <w:t>1. Утвердить Положение о создании и организации деятельности муниципальной и добровольной пожарной охраны, порядке ее взаимодействия с другими видами пожарной охраны на территории Остаповского сельского поселения. (Приложение 1).</w:t>
      </w:r>
    </w:p>
    <w:p>
      <w:pPr>
        <w:pStyle w:val="Style21"/>
        <w:suppressAutoHyphens w:val="true"/>
        <w:rPr>
          <w:szCs w:val="28"/>
        </w:rPr>
      </w:pPr>
      <w:r>
        <w:rPr>
          <w:szCs w:val="28"/>
        </w:rPr>
      </w:r>
    </w:p>
    <w:p>
      <w:pPr>
        <w:pStyle w:val="Style21"/>
        <w:suppressAutoHyphens w:val="true"/>
        <w:rPr>
          <w:szCs w:val="28"/>
        </w:rPr>
      </w:pPr>
      <w:r>
        <w:rPr>
          <w:szCs w:val="28"/>
        </w:rPr>
        <w:t>2. Обнародовать настоящее постановление в соответствии с Уставом Остаповского сельского поселения и разместить на официальном сайте Остаповского сельского поселения.</w:t>
      </w:r>
    </w:p>
    <w:p>
      <w:pPr>
        <w:pStyle w:val="Style21"/>
        <w:suppressAutoHyphens w:val="true"/>
        <w:rPr>
          <w:szCs w:val="28"/>
        </w:rPr>
      </w:pPr>
      <w:r>
        <w:rPr>
          <w:szCs w:val="28"/>
        </w:rPr>
      </w:r>
    </w:p>
    <w:p>
      <w:pPr>
        <w:pStyle w:val="NoSpacing"/>
        <w:suppressAutoHyphens w:val="true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заместителя главы Остаповского сельского поселения А.Ю.Федулова.</w:t>
      </w:r>
    </w:p>
    <w:p>
      <w:pPr>
        <w:pStyle w:val="Style21"/>
        <w:suppressAutoHyphens w:val="true"/>
        <w:rPr>
          <w:szCs w:val="28"/>
        </w:rPr>
      </w:pPr>
      <w:r>
        <w:rPr>
          <w:szCs w:val="28"/>
        </w:rPr>
      </w:r>
    </w:p>
    <w:p>
      <w:pPr>
        <w:pStyle w:val="Style21"/>
        <w:suppressAutoHyphens w:val="true"/>
        <w:rPr>
          <w:szCs w:val="28"/>
        </w:rPr>
      </w:pPr>
      <w:r>
        <w:rPr>
          <w:szCs w:val="28"/>
        </w:rPr>
      </w:r>
    </w:p>
    <w:p>
      <w:pPr>
        <w:pStyle w:val="Style21"/>
        <w:suppressAutoHyphens w:val="true"/>
        <w:rPr>
          <w:szCs w:val="28"/>
        </w:rPr>
      </w:pPr>
      <w:r>
        <w:rPr>
          <w:szCs w:val="28"/>
        </w:rPr>
      </w:r>
    </w:p>
    <w:p>
      <w:pPr>
        <w:pStyle w:val="Normal"/>
        <w:suppressAutoHyphens w:val="true"/>
        <w:rPr/>
      </w:pPr>
      <w:r>
        <w:rPr>
          <w:sz w:val="28"/>
          <w:szCs w:val="28"/>
        </w:rPr>
        <w:t>Глава Остаповского сельского поселения                                 В.Д. Богуславский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ind w:left="4962" w:hanging="0"/>
        <w:rPr/>
      </w:pPr>
      <w:r>
        <w:rPr>
          <w:sz w:val="24"/>
          <w:szCs w:val="24"/>
        </w:rPr>
        <w:t xml:space="preserve">Приложение 1 </w:t>
      </w:r>
    </w:p>
    <w:p>
      <w:pPr>
        <w:pStyle w:val="Style21"/>
        <w:suppressAutoHyphens w:val="true"/>
        <w:ind w:left="4962" w:hanging="0"/>
        <w:jc w:val="left"/>
        <w:rPr/>
      </w:pPr>
      <w:r>
        <w:rPr>
          <w:sz w:val="24"/>
          <w:szCs w:val="24"/>
        </w:rPr>
        <w:t>к постановлению     администрации Остаповского сельского поселения</w:t>
      </w:r>
    </w:p>
    <w:p>
      <w:pPr>
        <w:pStyle w:val="Style21"/>
        <w:suppressAutoHyphens w:val="true"/>
        <w:ind w:left="4962" w:hanging="0"/>
        <w:jc w:val="left"/>
        <w:rPr/>
      </w:pPr>
      <w:r>
        <w:rPr>
          <w:sz w:val="24"/>
          <w:szCs w:val="24"/>
        </w:rPr>
        <w:t>от 29.05.2017 № 46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jc w:val="center"/>
        <w:rPr>
          <w:b/>
          <w:b/>
        </w:rPr>
      </w:pPr>
      <w:r>
        <w:rPr>
          <w:b/>
        </w:rPr>
        <w:t>Положение</w:t>
      </w:r>
    </w:p>
    <w:p>
      <w:pPr>
        <w:pStyle w:val="Style21"/>
        <w:suppressAutoHyphens w:val="true"/>
        <w:jc w:val="center"/>
        <w:rPr>
          <w:b/>
          <w:b/>
        </w:rPr>
      </w:pPr>
      <w:r>
        <w:rPr>
          <w:b/>
        </w:rPr>
        <w:t>о создании и организации деятельности муниципальной и добровольной пожарной охраны, порядок ее взаимодействия с другими видами пожарной охраны на территории Остаповского сельского поселения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1. Настоящий Положение регламентирует создание подразделений муниципальной и добровольной пожарной охраны на территории Остаповского сельского поселения независимо от наличия подразделений Государственной противопожарной службы МЧС Российской Федерации или ведомственной пожарной охраны.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2. Подразделения муниципальной и добровольной пожарной охраны создаются в виде дружин и команд, и входят в систему обеспечения пожарной безопасности.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Дружина осуществляет деятельность без использования пожарных автомобилей и приспособленных для тушения пожаров технических средств.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Команда осуществляет деятельность с использованием пожарных автомобилей и (или) приспособленных для тушения пожаров технических средств.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3. Команды подразделяются на разряды: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3.1. 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3.2. 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3.3. 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4. Согласовать с руководителем подразделения ГПС количество подразделений добровольной пожарной охраны и их структуру.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5. По согласованию с руководителем подразделения ГПС назначить начальника подразделения добровольной пожарной охраны.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6. На подразделения добровольной пожарной охраны возглавляются следующие основные задачи: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6.1. Участие в предупреждении пожаров;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6.2. Участие в тушении пожаров.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7. В соответствии с возложенными задачами подразделения добровольной пожарной охраны осуществляют следующие основные функции: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7.1. Контролируют соблюдение требований пожарной безопасности на территории Октябрьского сельского поселения;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7.2.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7.3. Проводят противопожарную пропаганду;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7.4. Принимают участие в службе пожарной охраны;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7.5. Участвуют в тушении пожаров.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8. Финансовое и материально-техническое обеспечение подразделений (дружин, команд) добровольной пожарной охраны осуществляется за счёт средств бюджета поселения, пожертвований граждан и юридических лиц, а также других источников финансирования.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9. Подразделения добровольной пожарной охраны комплектуются добровольными пожарными.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10.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 xml:space="preserve">11. Для участия в отборе граждане подают письменное заявление на имя Главы </w:t>
      </w:r>
      <w:r>
        <w:rPr/>
        <w:t>Остаповского</w:t>
      </w:r>
      <w:r>
        <w:rPr/>
        <w:t xml:space="preserve"> сельского поселения.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14. Организовать первоначальную подготовку добровольных пожарных.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15. Основанием для исключения гражданина из числа добровольных пожарных является: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15.1. Личное заявление;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15.2. Несоответствие квалификационным требованиям, установленным для добровольных пожарных;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15.3. Состояние здоровья, не позволяющее работать в пожарной охране;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15.4.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15.5. Совершение действий, несовместимых с пребыванием в добровольной пожарной охране.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16. Добровольным пожарным предоставляется право: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16.1. Участвовать в деятельности по обеспечению пожарной безопасности на соответствующей территории;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16.2. Нести службу (дежурство) в подразделениях ГПС;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16.3. Проникать в места распространения (возможного распространения) пожаров и их опасных проявлений;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16.4. На безвозмездной основе проходить медицинские комиссии в учреждениях здравоохранения сельских поселений.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 На добровольных пожарных возглавляются обязанности: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17.1.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17.2. Соблюдать меры пожарной безопасности;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17.3. Выполнять требования, предъявляемые к добровольным пожарным;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17.4. Участвовать в деятельности пожарной охраны;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17.5. Осуществлять дежурство в подразделениях пожарной охраны в соответствии с графиком, утверждённым соответствующим руководителем органа местного самоуправления по согласованию с руководителем подразделения ГПС;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17.6. Соблюдать установленный порядок несения службы в подразделениях пожарной охраны, дисциплину и правила охраны труда;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17.7. Бережно относиться к имуществу пожарной охраны, содержать в исправном состоянии пожарно-техническое вооружение и оборудование.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Последующая подготовка добровольных пожарных осуществляется в подразделении добровольной пожарной охраны, а также может проводиться не ежегодных учебных сборах в подразделениях ГПС.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19.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20. Для организации дежурства команды делятся не менее чем на четыре дежурных караула.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21. Дежурные караулы команд возглавляются начальниками из числа наиболее подготовленных добровольных пожарных.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22.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23.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24.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25.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26.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27. В соответствии с действующим законодательством Российской Федерации предоставить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29. По согласованию с ГПС установить единые образцы удостоверений и форму одежды для добровольных пожарных.</w:t>
      </w:r>
    </w:p>
    <w:p>
      <w:pPr>
        <w:pStyle w:val="Style21"/>
        <w:suppressAutoHyphens w:val="true"/>
        <w:rPr/>
      </w:pPr>
      <w:r>
        <w:rPr/>
      </w:r>
    </w:p>
    <w:p>
      <w:pPr>
        <w:pStyle w:val="Style21"/>
        <w:suppressAutoHyphens w:val="true"/>
        <w:rPr/>
      </w:pPr>
      <w:r>
        <w:rPr/>
        <w:t>30. Участие в добровольной пожарной охране является формой социально-значимых работ, устанавливаемых органом местного самоуправления.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0d59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330d59"/>
    <w:pPr>
      <w:keepNext/>
      <w:tabs>
        <w:tab w:val="left" w:pos="2977" w:leader="none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link w:val="20"/>
    <w:qFormat/>
    <w:rsid w:val="00330d59"/>
    <w:pPr>
      <w:keepNext/>
      <w:widowControl w:val="false"/>
      <w:outlineLvl w:val="1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b5295"/>
    <w:rPr/>
  </w:style>
  <w:style w:type="character" w:styleId="Style12" w:customStyle="1">
    <w:name w:val="Верхний колонтитул Знак"/>
    <w:link w:val="a5"/>
    <w:uiPriority w:val="99"/>
    <w:qFormat/>
    <w:rsid w:val="00a62059"/>
    <w:rPr>
      <w:sz w:val="24"/>
      <w:szCs w:val="24"/>
    </w:rPr>
  </w:style>
  <w:style w:type="character" w:styleId="21" w:customStyle="1">
    <w:name w:val="Заголовок 2 Знак"/>
    <w:link w:val="2"/>
    <w:qFormat/>
    <w:rsid w:val="00e775eb"/>
    <w:rPr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rsid w:val="00330d59"/>
    <w:pPr>
      <w:widowControl w:val="false"/>
      <w:jc w:val="both"/>
    </w:pPr>
    <w:rPr>
      <w:sz w:val="28"/>
      <w:szCs w:val="28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1a7d39"/>
    <w:pPr/>
    <w:rPr>
      <w:rFonts w:ascii="Tahoma" w:hAnsi="Tahoma" w:cs="Tahoma"/>
      <w:sz w:val="16"/>
      <w:szCs w:val="16"/>
    </w:rPr>
  </w:style>
  <w:style w:type="paragraph" w:styleId="Style18">
    <w:name w:val="Header"/>
    <w:basedOn w:val="Normal"/>
    <w:link w:val="a6"/>
    <w:uiPriority w:val="99"/>
    <w:rsid w:val="009b5295"/>
    <w:pPr>
      <w:tabs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rsid w:val="00964728"/>
    <w:pPr>
      <w:tabs>
        <w:tab w:val="center" w:pos="4677" w:leader="none"/>
        <w:tab w:val="right" w:pos="9355" w:leader="none"/>
      </w:tabs>
    </w:pPr>
    <w:rPr/>
  </w:style>
  <w:style w:type="paragraph" w:styleId="BlockText">
    <w:name w:val="Block Text"/>
    <w:basedOn w:val="Normal"/>
    <w:qFormat/>
    <w:rsid w:val="00d2538e"/>
    <w:pPr>
      <w:tabs>
        <w:tab w:val="left" w:pos="5670" w:leader="none"/>
        <w:tab w:val="left" w:pos="5812" w:leader="none"/>
      </w:tabs>
      <w:ind w:left="567" w:right="43" w:hanging="141"/>
    </w:pPr>
    <w:rPr>
      <w:sz w:val="28"/>
      <w:szCs w:val="20"/>
    </w:rPr>
  </w:style>
  <w:style w:type="paragraph" w:styleId="Style20" w:customStyle="1">
    <w:name w:val="заголово"/>
    <w:basedOn w:val="Normal"/>
    <w:qFormat/>
    <w:rsid w:val="00d2538e"/>
    <w:pPr>
      <w:keepNext/>
      <w:widowControl w:val="false"/>
      <w:ind w:right="5471" w:hanging="0"/>
      <w:jc w:val="center"/>
    </w:pPr>
    <w:rPr>
      <w:rFonts w:ascii="Arial" w:hAnsi="Arial"/>
      <w:b/>
      <w:sz w:val="32"/>
      <w:szCs w:val="20"/>
    </w:rPr>
  </w:style>
  <w:style w:type="paragraph" w:styleId="NoSpacing">
    <w:name w:val="No Spacing"/>
    <w:uiPriority w:val="1"/>
    <w:qFormat/>
    <w:rsid w:val="0035157a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21" w:customStyle="1">
    <w:name w:val="Текст_постановления"/>
    <w:qFormat/>
    <w:rsid w:val="0035157a"/>
    <w:pPr>
      <w:widowControl/>
      <w:bidi w:val="0"/>
      <w:ind w:firstLine="709"/>
      <w:jc w:val="both"/>
    </w:pPr>
    <w:rPr>
      <w:rFonts w:ascii="Times New Roman" w:hAnsi="Times New Roman" w:eastAsia="Calibri" w:cs="Times New Roman"/>
      <w:color w:val="00000A"/>
      <w:sz w:val="28"/>
      <w:szCs w:val="22"/>
      <w:lang w:val="ru-RU" w:eastAsia="en-US" w:bidi="ar-SA"/>
    </w:rPr>
  </w:style>
  <w:style w:type="paragraph" w:styleId="Style22" w:customStyle="1">
    <w:name w:val="Название_постановления"/>
    <w:qFormat/>
    <w:rsid w:val="0035157a"/>
    <w:pPr>
      <w:widowControl/>
      <w:bidi w:val="0"/>
      <w:spacing w:before="3480" w:after="960"/>
      <w:jc w:val="center"/>
    </w:pPr>
    <w:rPr>
      <w:rFonts w:ascii="Times New Roman" w:hAnsi="Times New Roman" w:eastAsia="Calibri" w:cs="Times New Roman"/>
      <w:b/>
      <w:color w:val="00000A"/>
      <w:sz w:val="28"/>
      <w:szCs w:val="22"/>
      <w:lang w:val="de-DE" w:eastAsia="en-US" w:bidi="ar-SA"/>
    </w:rPr>
  </w:style>
  <w:style w:type="paragraph" w:styleId="Style23" w:customStyle="1">
    <w:name w:val="Подпись_руководителя"/>
    <w:qFormat/>
    <w:rsid w:val="0035157a"/>
    <w:pPr>
      <w:widowControl/>
      <w:tabs>
        <w:tab w:val="right" w:pos="9639" w:leader="none"/>
      </w:tabs>
      <w:bidi w:val="0"/>
      <w:spacing w:before="960" w:after="0"/>
      <w:jc w:val="left"/>
    </w:pPr>
    <w:rPr>
      <w:rFonts w:ascii="Times New Roman" w:hAnsi="Times New Roman" w:eastAsia="Calibri" w:cs="Times New Roman"/>
      <w:color w:val="00000A"/>
      <w:sz w:val="28"/>
      <w:szCs w:val="28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LibreOffice/5.3.3.2$Windows_X86_64 LibreOffice_project/3d9a8b4b4e538a85e0782bd6c2d430bafe583448</Application>
  <Pages>6</Pages>
  <Words>1114</Words>
  <Characters>8373</Characters>
  <CharactersWithSpaces>9569</CharactersWithSpaces>
  <Paragraphs>79</Paragraphs>
  <Company>USZN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2017-05-27T12:33:00Z</dcterms:created>
  <dc:creator>122</dc:creator>
  <dc:description/>
  <dc:language>ru-RU</dc:language>
  <cp:lastModifiedBy/>
  <cp:lastPrinted>2017-06-05T15:56:20Z</cp:lastPrinted>
  <dcterms:modified xsi:type="dcterms:W3CDTF">2017-06-05T16:02:06Z</dcterms:modified>
  <cp:revision>4</cp:revision>
  <dc:subject/>
  <dc:title>О проведении месячника по безопасности труда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USZN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