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18" w:rsidRDefault="00735518">
      <w:pPr>
        <w:shd w:val="clear" w:color="auto" w:fill="FFFFFF"/>
        <w:jc w:val="center"/>
        <w:rPr>
          <w:b/>
          <w:color w:val="000000"/>
          <w:sz w:val="40"/>
          <w:szCs w:val="40"/>
        </w:rPr>
      </w:pPr>
    </w:p>
    <w:p w:rsidR="005723FB" w:rsidRPr="005723FB" w:rsidRDefault="005723FB" w:rsidP="005723F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3FB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5723FB" w:rsidRPr="005723FB" w:rsidRDefault="005723FB" w:rsidP="005723F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3FB">
        <w:rPr>
          <w:rFonts w:ascii="Times New Roman" w:hAnsi="Times New Roman"/>
          <w:b/>
          <w:bCs/>
          <w:sz w:val="24"/>
          <w:szCs w:val="24"/>
        </w:rPr>
        <w:t>Совет Остаповского сельского поселения</w:t>
      </w:r>
    </w:p>
    <w:p w:rsidR="005723FB" w:rsidRPr="005723FB" w:rsidRDefault="005723FB" w:rsidP="005723F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3FB">
        <w:rPr>
          <w:rFonts w:ascii="Times New Roman" w:hAnsi="Times New Roman"/>
          <w:b/>
          <w:bCs/>
          <w:sz w:val="24"/>
          <w:szCs w:val="24"/>
        </w:rPr>
        <w:t>Шуйского муниципального района Ивановской области</w:t>
      </w:r>
    </w:p>
    <w:p w:rsidR="005723FB" w:rsidRPr="005723FB" w:rsidRDefault="005723FB" w:rsidP="005723F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3FB"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5723FB" w:rsidRPr="005723FB" w:rsidRDefault="005723FB" w:rsidP="005723FB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5723FB">
        <w:rPr>
          <w:rFonts w:ascii="Times New Roman" w:hAnsi="Times New Roman"/>
          <w:bCs/>
          <w:sz w:val="24"/>
          <w:szCs w:val="24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5723FB" w:rsidRPr="005723FB" w:rsidRDefault="005723FB" w:rsidP="005723FB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5723FB" w:rsidRPr="005723FB" w:rsidRDefault="005723FB" w:rsidP="005723FB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5723FB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5723FB" w:rsidRPr="005723FB" w:rsidRDefault="005723FB" w:rsidP="005723FB">
      <w:pPr>
        <w:jc w:val="center"/>
      </w:pPr>
      <w:r w:rsidRPr="005723FB">
        <w:t>д. Остапово</w:t>
      </w:r>
    </w:p>
    <w:p w:rsidR="00735518" w:rsidRPr="005723FB" w:rsidRDefault="005723FB" w:rsidP="005723FB">
      <w:pPr>
        <w:shd w:val="clear" w:color="auto" w:fill="FFFFFF"/>
        <w:jc w:val="center"/>
        <w:rPr>
          <w:b/>
          <w:color w:val="000000"/>
          <w:spacing w:val="38"/>
        </w:rPr>
      </w:pPr>
      <w:r w:rsidRPr="005723FB">
        <w:t xml:space="preserve">         от     26.04.  2017 г                                                               №_</w:t>
      </w:r>
      <w:r w:rsidR="00BA3C25">
        <w:t>21</w:t>
      </w:r>
      <w:bookmarkStart w:id="0" w:name="_GoBack"/>
      <w:bookmarkEnd w:id="0"/>
    </w:p>
    <w:p w:rsidR="00735518" w:rsidRPr="005723FB" w:rsidRDefault="00735518">
      <w:pPr>
        <w:shd w:val="clear" w:color="auto" w:fill="FFFFFF"/>
        <w:rPr>
          <w:color w:val="000000"/>
        </w:rPr>
      </w:pPr>
    </w:p>
    <w:p w:rsidR="00735518" w:rsidRPr="005723FB" w:rsidRDefault="00735518">
      <w:pPr>
        <w:shd w:val="clear" w:color="auto" w:fill="FFFFFF"/>
        <w:ind w:left="567" w:hanging="567"/>
        <w:rPr>
          <w:color w:val="000000"/>
        </w:rPr>
      </w:pPr>
    </w:p>
    <w:p w:rsidR="005723FB" w:rsidRDefault="005723FB" w:rsidP="005723FB">
      <w:pPr>
        <w:shd w:val="clear" w:color="auto" w:fill="FFFFFF"/>
        <w:ind w:left="567" w:hanging="567"/>
        <w:jc w:val="center"/>
      </w:pPr>
      <w:r w:rsidRPr="005723FB">
        <w:t>Об утверждении Порядка проведения антикоррупционной экспертизы</w:t>
      </w:r>
    </w:p>
    <w:p w:rsidR="005723FB" w:rsidRDefault="005723FB" w:rsidP="005723FB">
      <w:pPr>
        <w:shd w:val="clear" w:color="auto" w:fill="FFFFFF"/>
        <w:ind w:left="567" w:hanging="567"/>
        <w:jc w:val="center"/>
      </w:pPr>
      <w:r w:rsidRPr="005723FB">
        <w:t xml:space="preserve"> нормативных </w:t>
      </w:r>
      <w:r>
        <w:t xml:space="preserve"> </w:t>
      </w:r>
      <w:r w:rsidRPr="005723FB">
        <w:t xml:space="preserve">правовых актов и проектов нормативных правовых </w:t>
      </w:r>
      <w:r>
        <w:t xml:space="preserve"> </w:t>
      </w:r>
      <w:r w:rsidRPr="005723FB">
        <w:t xml:space="preserve">актов </w:t>
      </w:r>
    </w:p>
    <w:p w:rsidR="00735518" w:rsidRPr="005723FB" w:rsidRDefault="005723FB" w:rsidP="005723FB">
      <w:pPr>
        <w:shd w:val="clear" w:color="auto" w:fill="FFFFFF"/>
        <w:ind w:left="567" w:hanging="567"/>
        <w:jc w:val="center"/>
      </w:pPr>
      <w:r w:rsidRPr="005723FB">
        <w:t xml:space="preserve">Совета </w:t>
      </w:r>
      <w:r>
        <w:t xml:space="preserve">  </w:t>
      </w:r>
      <w:r w:rsidRPr="005723FB">
        <w:t>Остаповского сельского поселения</w:t>
      </w:r>
    </w:p>
    <w:tbl>
      <w:tblPr>
        <w:tblW w:w="9996" w:type="dxa"/>
        <w:tblLook w:val="0000" w:firstRow="0" w:lastRow="0" w:firstColumn="0" w:lastColumn="0" w:noHBand="0" w:noVBand="0"/>
      </w:tblPr>
      <w:tblGrid>
        <w:gridCol w:w="9996"/>
      </w:tblGrid>
      <w:tr w:rsidR="00735518" w:rsidRPr="005723FB">
        <w:tc>
          <w:tcPr>
            <w:tcW w:w="9996" w:type="dxa"/>
            <w:shd w:val="clear" w:color="auto" w:fill="FFFFFF"/>
          </w:tcPr>
          <w:p w:rsidR="00735518" w:rsidRPr="005723FB" w:rsidRDefault="005723FB" w:rsidP="005723FB">
            <w:pPr>
              <w:pStyle w:val="20"/>
              <w:widowControl w:val="0"/>
              <w:jc w:val="both"/>
              <w:rPr>
                <w:sz w:val="24"/>
                <w:szCs w:val="24"/>
              </w:rPr>
            </w:pPr>
            <w:r w:rsidRPr="005723FB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735518" w:rsidRPr="005723FB" w:rsidRDefault="005723FB">
      <w:pPr>
        <w:widowControl w:val="0"/>
      </w:pPr>
      <w:r w:rsidRPr="005723FB">
        <w:t xml:space="preserve">                                                                        </w:t>
      </w:r>
    </w:p>
    <w:p w:rsidR="00735518" w:rsidRPr="005723FB" w:rsidRDefault="005723FB">
      <w:pPr>
        <w:pStyle w:val="ConsPlusNormal"/>
        <w:ind w:firstLine="540"/>
        <w:jc w:val="both"/>
        <w:rPr>
          <w:szCs w:val="24"/>
        </w:rPr>
      </w:pPr>
      <w:r w:rsidRPr="005723FB">
        <w:rPr>
          <w:rFonts w:ascii="Times New Roman" w:hAnsi="Times New Roman" w:cs="Times New Roman"/>
          <w:szCs w:val="24"/>
        </w:rPr>
        <w:t xml:space="preserve">Руководствуясь Федеральными законами от 10.06.2003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</w:t>
      </w:r>
      <w:hyperlink r:id="rId5">
        <w:r w:rsidRPr="005723FB">
          <w:rPr>
            <w:rStyle w:val="-"/>
            <w:rFonts w:ascii="Times New Roman" w:hAnsi="Times New Roman" w:cs="Times New Roman"/>
            <w:szCs w:val="24"/>
          </w:rPr>
          <w:t>постановлением</w:t>
        </w:r>
      </w:hyperlink>
      <w:r w:rsidRPr="005723FB">
        <w:rPr>
          <w:rFonts w:ascii="Times New Roman" w:hAnsi="Times New Roman" w:cs="Times New Roman"/>
          <w:szCs w:val="24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на основании </w:t>
      </w:r>
      <w:hyperlink r:id="rId6">
        <w:r w:rsidRPr="005723FB">
          <w:rPr>
            <w:rStyle w:val="-"/>
            <w:rFonts w:ascii="Times New Roman" w:hAnsi="Times New Roman" w:cs="Times New Roman"/>
            <w:szCs w:val="24"/>
          </w:rPr>
          <w:t>Устава</w:t>
        </w:r>
      </w:hyperlink>
      <w:r w:rsidRPr="005723FB">
        <w:rPr>
          <w:rFonts w:ascii="Times New Roman" w:hAnsi="Times New Roman" w:cs="Times New Roman"/>
          <w:szCs w:val="24"/>
        </w:rPr>
        <w:t xml:space="preserve"> Остаповского сельского поселения  Совет Остаповского сельского поселения </w:t>
      </w:r>
    </w:p>
    <w:p w:rsidR="00735518" w:rsidRPr="005723FB" w:rsidRDefault="00735518">
      <w:pPr>
        <w:widowControl w:val="0"/>
        <w:ind w:firstLine="540"/>
        <w:jc w:val="both"/>
      </w:pPr>
    </w:p>
    <w:p w:rsidR="00735518" w:rsidRPr="005723FB" w:rsidRDefault="005723FB" w:rsidP="005723FB">
      <w:pPr>
        <w:widowControl w:val="0"/>
        <w:jc w:val="center"/>
        <w:rPr>
          <w:b/>
        </w:rPr>
      </w:pPr>
      <w:r w:rsidRPr="005723FB">
        <w:rPr>
          <w:b/>
        </w:rPr>
        <w:t>Р Е Ш И Л:</w:t>
      </w:r>
    </w:p>
    <w:p w:rsidR="005723FB" w:rsidRPr="005723FB" w:rsidRDefault="005723FB">
      <w:pPr>
        <w:widowControl w:val="0"/>
        <w:jc w:val="both"/>
      </w:pPr>
    </w:p>
    <w:p w:rsidR="00735518" w:rsidRDefault="005723FB">
      <w:pPr>
        <w:pStyle w:val="ab"/>
        <w:numPr>
          <w:ilvl w:val="0"/>
          <w:numId w:val="2"/>
        </w:numPr>
        <w:ind w:left="0" w:firstLine="705"/>
        <w:jc w:val="both"/>
      </w:pPr>
      <w:r w:rsidRPr="005723FB">
        <w:t xml:space="preserve">Утвердить Порядок проведения антикоррупционной экспертизы нормативных правовых актов и проектов нормативных правовых актов Совета Остаповского сельского поселения   , согласно приложению </w:t>
      </w:r>
      <w:r>
        <w:t xml:space="preserve">1 </w:t>
      </w:r>
      <w:r w:rsidRPr="005723FB">
        <w:t>к настоящему решению.</w:t>
      </w:r>
    </w:p>
    <w:p w:rsidR="005723FB" w:rsidRPr="005723FB" w:rsidRDefault="005723FB" w:rsidP="005723FB">
      <w:pPr>
        <w:pStyle w:val="ab"/>
        <w:ind w:left="705"/>
        <w:jc w:val="both"/>
      </w:pPr>
    </w:p>
    <w:p w:rsidR="00735518" w:rsidRDefault="005723FB">
      <w:pPr>
        <w:pStyle w:val="ab"/>
        <w:numPr>
          <w:ilvl w:val="0"/>
          <w:numId w:val="2"/>
        </w:numPr>
        <w:ind w:left="0" w:firstLine="705"/>
        <w:jc w:val="both"/>
      </w:pPr>
      <w:r>
        <w:t xml:space="preserve"> Р</w:t>
      </w:r>
      <w:r w:rsidRPr="005723FB">
        <w:t xml:space="preserve">азместить </w:t>
      </w:r>
      <w:r>
        <w:t xml:space="preserve"> настоящий Порядок </w:t>
      </w:r>
      <w:r w:rsidRPr="005723FB">
        <w:t>на официальном сайте Остаповского сельского поселения  в информационно-телекоммуникационной сети «Интернет».</w:t>
      </w:r>
    </w:p>
    <w:p w:rsidR="005723FB" w:rsidRPr="005723FB" w:rsidRDefault="005723FB" w:rsidP="005723FB">
      <w:pPr>
        <w:pStyle w:val="ab"/>
        <w:ind w:left="705"/>
        <w:jc w:val="both"/>
      </w:pPr>
    </w:p>
    <w:p w:rsidR="00735518" w:rsidRPr="005723FB" w:rsidRDefault="005723FB">
      <w:pPr>
        <w:pStyle w:val="ab"/>
        <w:numPr>
          <w:ilvl w:val="0"/>
          <w:numId w:val="2"/>
        </w:numPr>
        <w:ind w:left="0" w:firstLine="705"/>
        <w:jc w:val="both"/>
      </w:pPr>
      <w:r w:rsidRPr="005723FB">
        <w:rPr>
          <w:bCs/>
        </w:rPr>
        <w:t xml:space="preserve">Контроль за исполнением настоящего решения возложить на Постоянную комиссию по законности и местному самоуправлению  Совета Остаповского сельского поселения </w:t>
      </w:r>
    </w:p>
    <w:p w:rsidR="00735518" w:rsidRDefault="00735518">
      <w:pPr>
        <w:pStyle w:val="ab"/>
        <w:ind w:left="0" w:firstLine="705"/>
        <w:jc w:val="both"/>
        <w:rPr>
          <w:bCs/>
        </w:rPr>
      </w:pPr>
    </w:p>
    <w:p w:rsidR="005723FB" w:rsidRDefault="005723FB">
      <w:pPr>
        <w:pStyle w:val="ab"/>
        <w:ind w:left="0" w:firstLine="705"/>
        <w:jc w:val="both"/>
        <w:rPr>
          <w:bCs/>
        </w:rPr>
      </w:pPr>
    </w:p>
    <w:p w:rsidR="005723FB" w:rsidRDefault="005723FB">
      <w:pPr>
        <w:pStyle w:val="ab"/>
        <w:ind w:left="0" w:firstLine="705"/>
        <w:jc w:val="both"/>
        <w:rPr>
          <w:bCs/>
        </w:rPr>
      </w:pPr>
    </w:p>
    <w:p w:rsidR="005723FB" w:rsidRDefault="005723FB">
      <w:pPr>
        <w:pStyle w:val="ab"/>
        <w:ind w:left="0" w:firstLine="705"/>
        <w:jc w:val="both"/>
        <w:rPr>
          <w:bCs/>
        </w:rPr>
      </w:pPr>
    </w:p>
    <w:p w:rsidR="005723FB" w:rsidRDefault="005723FB">
      <w:pPr>
        <w:pStyle w:val="ab"/>
        <w:ind w:left="0" w:firstLine="705"/>
        <w:jc w:val="both"/>
        <w:rPr>
          <w:bCs/>
        </w:rPr>
      </w:pPr>
    </w:p>
    <w:p w:rsidR="005723FB" w:rsidRDefault="005723FB">
      <w:pPr>
        <w:pStyle w:val="ab"/>
        <w:ind w:left="0" w:firstLine="705"/>
        <w:jc w:val="both"/>
        <w:rPr>
          <w:bCs/>
        </w:rPr>
      </w:pPr>
    </w:p>
    <w:p w:rsidR="005723FB" w:rsidRPr="005723FB" w:rsidRDefault="005723FB">
      <w:pPr>
        <w:pStyle w:val="ab"/>
        <w:ind w:left="0" w:firstLine="705"/>
        <w:jc w:val="both"/>
        <w:rPr>
          <w:bCs/>
        </w:rPr>
      </w:pPr>
    </w:p>
    <w:p w:rsidR="00735518" w:rsidRPr="005723FB" w:rsidRDefault="00735518">
      <w:pPr>
        <w:pStyle w:val="ab"/>
        <w:ind w:left="0" w:firstLine="705"/>
        <w:jc w:val="both"/>
        <w:rPr>
          <w:bCs/>
        </w:rPr>
      </w:pPr>
    </w:p>
    <w:p w:rsidR="00735518" w:rsidRPr="005723FB" w:rsidRDefault="005723FB">
      <w:r w:rsidRPr="005723FB">
        <w:t xml:space="preserve">Глава Остаповского сельского поселения                           В.Д. Богуславский                                     </w:t>
      </w:r>
    </w:p>
    <w:p w:rsidR="00735518" w:rsidRPr="005723FB" w:rsidRDefault="00735518">
      <w:pPr>
        <w:pStyle w:val="ConsPlusTitle"/>
        <w:ind w:left="5664"/>
        <w:jc w:val="both"/>
        <w:rPr>
          <w:b w:val="0"/>
        </w:rPr>
      </w:pPr>
    </w:p>
    <w:p w:rsidR="00735518" w:rsidRDefault="00735518">
      <w:pPr>
        <w:pStyle w:val="ConsPlusTitle"/>
        <w:ind w:left="5664"/>
        <w:jc w:val="both"/>
        <w:rPr>
          <w:b w:val="0"/>
        </w:rPr>
      </w:pPr>
    </w:p>
    <w:p w:rsidR="00735518" w:rsidRDefault="00735518">
      <w:pPr>
        <w:pStyle w:val="ConsPlusTitle"/>
        <w:ind w:left="5664"/>
        <w:jc w:val="both"/>
        <w:rPr>
          <w:b w:val="0"/>
        </w:rPr>
      </w:pPr>
    </w:p>
    <w:p w:rsidR="00735518" w:rsidRDefault="00735518">
      <w:pPr>
        <w:pStyle w:val="ConsPlusTitle"/>
        <w:ind w:left="5664"/>
        <w:jc w:val="both"/>
        <w:rPr>
          <w:b w:val="0"/>
        </w:rPr>
      </w:pPr>
    </w:p>
    <w:p w:rsidR="00735518" w:rsidRDefault="00735518">
      <w:pPr>
        <w:pStyle w:val="ConsPlusTitle"/>
        <w:ind w:left="5664"/>
        <w:jc w:val="both"/>
        <w:rPr>
          <w:b w:val="0"/>
        </w:rPr>
      </w:pPr>
    </w:p>
    <w:p w:rsidR="00735518" w:rsidRDefault="00735518">
      <w:pPr>
        <w:pStyle w:val="ConsPlusTitle"/>
        <w:jc w:val="center"/>
      </w:pPr>
    </w:p>
    <w:p w:rsidR="00735518" w:rsidRDefault="005723FB" w:rsidP="005723FB">
      <w:pPr>
        <w:pStyle w:val="ConsPlusNormal"/>
        <w:ind w:firstLine="54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5723FB" w:rsidRDefault="005723FB" w:rsidP="005723FB">
      <w:pPr>
        <w:pStyle w:val="ConsPlusNormal"/>
        <w:ind w:firstLine="540"/>
        <w:jc w:val="right"/>
        <w:rPr>
          <w:rFonts w:ascii="Times New Roman" w:hAnsi="Times New Roman" w:cs="Times New Roman"/>
          <w:szCs w:val="24"/>
        </w:rPr>
      </w:pPr>
    </w:p>
    <w:p w:rsidR="00735518" w:rsidRPr="005723FB" w:rsidRDefault="005723FB">
      <w:pPr>
        <w:pStyle w:val="ConsPlusTitle"/>
        <w:jc w:val="center"/>
      </w:pPr>
      <w:bookmarkStart w:id="1" w:name="P37"/>
      <w:bookmarkEnd w:id="1"/>
      <w:r w:rsidRPr="005723FB">
        <w:t>ПОРЯДОК</w:t>
      </w:r>
    </w:p>
    <w:p w:rsidR="00735518" w:rsidRPr="005723FB" w:rsidRDefault="005723FB">
      <w:pPr>
        <w:pStyle w:val="ConsPlusTitle"/>
        <w:jc w:val="center"/>
      </w:pPr>
      <w:r w:rsidRPr="005723FB">
        <w:t xml:space="preserve">проведения антикоррупционной экспертизы нормативных правовых актов и проектов нормативных правовых актов Совета Остаповского сельского поселения </w:t>
      </w:r>
    </w:p>
    <w:p w:rsidR="00735518" w:rsidRPr="005723FB" w:rsidRDefault="00735518" w:rsidP="005723FB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5723FB" w:rsidRPr="005723FB" w:rsidRDefault="005723FB" w:rsidP="005723FB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735518" w:rsidRPr="005723FB" w:rsidRDefault="005723FB" w:rsidP="005723FB">
      <w:pPr>
        <w:pStyle w:val="ConsPlusNormal"/>
        <w:ind w:left="1080"/>
        <w:jc w:val="center"/>
        <w:rPr>
          <w:rFonts w:ascii="Times New Roman" w:hAnsi="Times New Roman" w:cs="Times New Roman"/>
          <w:szCs w:val="24"/>
        </w:rPr>
      </w:pPr>
      <w:r w:rsidRPr="005723FB">
        <w:rPr>
          <w:rFonts w:ascii="Times New Roman" w:hAnsi="Times New Roman" w:cs="Times New Roman"/>
          <w:szCs w:val="24"/>
          <w:lang w:val="en-US"/>
        </w:rPr>
        <w:t>I</w:t>
      </w:r>
      <w:r w:rsidRPr="00BA3C25">
        <w:rPr>
          <w:rFonts w:ascii="Times New Roman" w:hAnsi="Times New Roman" w:cs="Times New Roman"/>
          <w:szCs w:val="24"/>
        </w:rPr>
        <w:t xml:space="preserve"> </w:t>
      </w:r>
      <w:r w:rsidRPr="005723FB">
        <w:rPr>
          <w:rFonts w:ascii="Times New Roman" w:hAnsi="Times New Roman" w:cs="Times New Roman"/>
          <w:szCs w:val="24"/>
        </w:rPr>
        <w:t>. Общие положения</w:t>
      </w:r>
    </w:p>
    <w:p w:rsidR="00735518" w:rsidRPr="005723FB" w:rsidRDefault="00735518">
      <w:pPr>
        <w:pStyle w:val="ConsPlusNormal"/>
        <w:ind w:left="1080"/>
        <w:rPr>
          <w:rFonts w:ascii="Times New Roman" w:hAnsi="Times New Roman" w:cs="Times New Roman"/>
          <w:szCs w:val="24"/>
        </w:rPr>
      </w:pPr>
    </w:p>
    <w:p w:rsidR="00735518" w:rsidRPr="005723FB" w:rsidRDefault="005723F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5723FB">
        <w:rPr>
          <w:rFonts w:ascii="Times New Roman" w:hAnsi="Times New Roman" w:cs="Times New Roman"/>
          <w:szCs w:val="24"/>
        </w:rPr>
        <w:t xml:space="preserve">1.1. Антикоррупционная экспертиза нормативных правовых актов и проектов нормативных правовых актов Совета Остаповского сельского поселения   (далее – Совет), проводится в соответствии с </w:t>
      </w:r>
      <w:hyperlink r:id="rId7">
        <w:r w:rsidRPr="005723FB">
          <w:rPr>
            <w:rStyle w:val="-"/>
            <w:rFonts w:ascii="Times New Roman" w:hAnsi="Times New Roman" w:cs="Times New Roman"/>
            <w:szCs w:val="24"/>
          </w:rPr>
          <w:t>методикой</w:t>
        </w:r>
      </w:hyperlink>
      <w:r w:rsidRPr="005723FB">
        <w:rPr>
          <w:rFonts w:ascii="Times New Roman" w:hAnsi="Times New Roman" w:cs="Times New Roman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735518" w:rsidRPr="005723FB" w:rsidRDefault="005723F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5723FB">
        <w:rPr>
          <w:rFonts w:ascii="Times New Roman" w:hAnsi="Times New Roman" w:cs="Times New Roman"/>
          <w:szCs w:val="24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Постоянной комиссией по законности и местному самоуправлению Совета до рассмотрения проекта Советом.</w:t>
      </w:r>
    </w:p>
    <w:p w:rsidR="00735518" w:rsidRPr="005723FB" w:rsidRDefault="007355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735518" w:rsidRPr="005723FB" w:rsidRDefault="005723FB" w:rsidP="005723FB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Cs w:val="24"/>
        </w:rPr>
      </w:pPr>
      <w:r w:rsidRPr="005723FB">
        <w:rPr>
          <w:rFonts w:ascii="Times New Roman" w:hAnsi="Times New Roman" w:cs="Times New Roman"/>
          <w:szCs w:val="24"/>
        </w:rPr>
        <w:t>Порядок проведения антикоррупционной экспертизы</w:t>
      </w:r>
    </w:p>
    <w:p w:rsidR="00735518" w:rsidRPr="005723FB" w:rsidRDefault="00735518">
      <w:pPr>
        <w:pStyle w:val="ConsPlusNormal"/>
        <w:ind w:left="1080"/>
        <w:rPr>
          <w:rFonts w:ascii="Times New Roman" w:hAnsi="Times New Roman" w:cs="Times New Roman"/>
          <w:szCs w:val="24"/>
        </w:rPr>
      </w:pPr>
    </w:p>
    <w:p w:rsidR="00735518" w:rsidRPr="005723FB" w:rsidRDefault="005723F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5723FB">
        <w:rPr>
          <w:rFonts w:ascii="Times New Roman" w:hAnsi="Times New Roman" w:cs="Times New Roman"/>
          <w:szCs w:val="24"/>
        </w:rPr>
        <w:t>2.1. Антикоррупционная экспертиза нормативных правовых актов и проектов нормативных правовых актов Совета проводится при проведении их правовой экспертизы.</w:t>
      </w:r>
    </w:p>
    <w:p w:rsidR="00735518" w:rsidRPr="005723FB" w:rsidRDefault="005723F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5723FB">
        <w:rPr>
          <w:rFonts w:ascii="Times New Roman" w:hAnsi="Times New Roman" w:cs="Times New Roman"/>
          <w:szCs w:val="24"/>
        </w:rPr>
        <w:t>2.2. Срок проведения антикоррупционной экспертизы:</w:t>
      </w:r>
    </w:p>
    <w:p w:rsidR="00735518" w:rsidRPr="005723FB" w:rsidRDefault="005723F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5723FB">
        <w:rPr>
          <w:rFonts w:ascii="Times New Roman" w:hAnsi="Times New Roman" w:cs="Times New Roman"/>
          <w:szCs w:val="24"/>
        </w:rPr>
        <w:t>- нормативно-правовых актов - 10 дней;</w:t>
      </w:r>
    </w:p>
    <w:p w:rsidR="00735518" w:rsidRPr="005723FB" w:rsidRDefault="005723F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5723FB">
        <w:rPr>
          <w:rFonts w:ascii="Times New Roman" w:hAnsi="Times New Roman" w:cs="Times New Roman"/>
          <w:szCs w:val="24"/>
        </w:rPr>
        <w:t>- проектов нормативно-правовых актов - 5 дней.</w:t>
      </w:r>
    </w:p>
    <w:p w:rsidR="00735518" w:rsidRPr="005723FB" w:rsidRDefault="005723F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5723FB">
        <w:rPr>
          <w:rFonts w:ascii="Times New Roman" w:hAnsi="Times New Roman" w:cs="Times New Roman"/>
          <w:szCs w:val="24"/>
        </w:rPr>
        <w:t>2.3. Положения проекта нормативного правового акта, способствующие созданию условий для проявления коррупции, выявленные при проведении экспертизы на коррупциогенность, устраняются на стадии доработки проекта нормативного правового акта соответствующим субъектом правотворческой инициативы.</w:t>
      </w:r>
    </w:p>
    <w:p w:rsidR="00735518" w:rsidRPr="005723FB" w:rsidRDefault="005723F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5723FB">
        <w:rPr>
          <w:rFonts w:ascii="Times New Roman" w:hAnsi="Times New Roman" w:cs="Times New Roman"/>
          <w:szCs w:val="24"/>
        </w:rPr>
        <w:t>В случае несогласия субъекта правотворческой инициативы с результатами экспертизы на коррупциогенность, свидетельствующими о наличии в проекте нормативного правового акта положений, способствующих созданию условий для проявления коррупции, субъект правотворческой инициативы вносит указанный проект нормативного правового акта на рассмотрение Совета с приложением пояснительной записки с обоснованием своего несогласия.</w:t>
      </w:r>
    </w:p>
    <w:p w:rsidR="00735518" w:rsidRDefault="005723FB">
      <w:pPr>
        <w:pStyle w:val="ConsPlusNormal"/>
        <w:ind w:firstLine="540"/>
        <w:jc w:val="both"/>
      </w:pPr>
      <w:r w:rsidRPr="005723FB">
        <w:rPr>
          <w:rFonts w:ascii="Times New Roman" w:hAnsi="Times New Roman" w:cs="Times New Roman"/>
          <w:szCs w:val="24"/>
        </w:rPr>
        <w:t xml:space="preserve">2.3. По результатам антикоррупционной экспертизы составляется </w:t>
      </w:r>
      <w:hyperlink w:anchor="P59">
        <w:r w:rsidRPr="005723FB">
          <w:rPr>
            <w:rStyle w:val="-"/>
            <w:rFonts w:ascii="Times New Roman" w:hAnsi="Times New Roman" w:cs="Times New Roman"/>
            <w:szCs w:val="24"/>
          </w:rPr>
          <w:t>заключение</w:t>
        </w:r>
      </w:hyperlink>
      <w:r w:rsidRPr="005723FB">
        <w:rPr>
          <w:rFonts w:ascii="Times New Roman" w:hAnsi="Times New Roman" w:cs="Times New Roman"/>
          <w:szCs w:val="24"/>
        </w:rPr>
        <w:t>, согласно приложению к настоящему порядку. Заключение носит рекомендательный характер и подлежит обязательному рассмотрен</w:t>
      </w:r>
      <w:r>
        <w:rPr>
          <w:rFonts w:ascii="Times New Roman" w:hAnsi="Times New Roman" w:cs="Times New Roman"/>
          <w:sz w:val="28"/>
          <w:szCs w:val="28"/>
        </w:rPr>
        <w:t>ию.</w:t>
      </w:r>
      <w:r>
        <w:br w:type="page"/>
      </w:r>
    </w:p>
    <w:p w:rsidR="00735518" w:rsidRDefault="005723FB">
      <w:pPr>
        <w:pStyle w:val="ConsPlusNormal"/>
        <w:ind w:left="566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735518" w:rsidRDefault="005723FB">
      <w:pPr>
        <w:pStyle w:val="ConsPlusNormal"/>
        <w:ind w:left="566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проведения антикоррупционной экспертизы нормативных правовых актов, проектов нормативных правовых актов Совета Остаповского сельского поселения </w:t>
      </w:r>
    </w:p>
    <w:p w:rsidR="00735518" w:rsidRDefault="007355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35518" w:rsidRPr="005723FB" w:rsidRDefault="00735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</w:p>
    <w:p w:rsidR="00735518" w:rsidRPr="005723FB" w:rsidRDefault="00572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735518" w:rsidRPr="005723FB" w:rsidRDefault="00572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о проведении антикоррупционной экспертизы нормативно-правового акта и проекта нормативно-правового акта</w:t>
      </w:r>
    </w:p>
    <w:p w:rsidR="00735518" w:rsidRPr="005723FB" w:rsidRDefault="0073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518" w:rsidRPr="005723FB" w:rsidRDefault="00572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от "___" _____________ 20__ г.                                                            № _______</w:t>
      </w:r>
    </w:p>
    <w:p w:rsidR="00735518" w:rsidRPr="005723FB" w:rsidRDefault="0073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518" w:rsidRPr="005723FB" w:rsidRDefault="005723FB">
      <w:pPr>
        <w:pStyle w:val="ConsPlusNonformat"/>
        <w:ind w:firstLine="567"/>
        <w:jc w:val="both"/>
        <w:rPr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 xml:space="preserve">Постоянной комиссией по законности и местному самоуправлению Совета Остаповского сельского поселения  в соответствии с </w:t>
      </w:r>
      <w:hyperlink r:id="rId8">
        <w:r w:rsidRPr="005723FB">
          <w:rPr>
            <w:rStyle w:val="-"/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5723F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>
        <w:r w:rsidRPr="005723FB">
          <w:rPr>
            <w:rStyle w:val="-"/>
            <w:rFonts w:ascii="Times New Roman" w:hAnsi="Times New Roman" w:cs="Times New Roman"/>
            <w:sz w:val="24"/>
            <w:szCs w:val="24"/>
          </w:rPr>
          <w:t>4 статьи 3</w:t>
        </w:r>
      </w:hyperlink>
      <w:r w:rsidRPr="005723FB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hyperlink r:id="rId10">
        <w:r w:rsidRPr="005723FB">
          <w:rPr>
            <w:rStyle w:val="-"/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5723F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11">
        <w:r w:rsidRPr="005723FB">
          <w:rPr>
            <w:rStyle w:val="-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5723FB">
        <w:rPr>
          <w:rFonts w:ascii="Times New Roman" w:hAnsi="Times New Roman" w:cs="Times New Roman"/>
          <w:sz w:val="24"/>
          <w:szCs w:val="24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</w:t>
      </w:r>
    </w:p>
    <w:p w:rsidR="00735518" w:rsidRPr="005723FB" w:rsidRDefault="0057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35518" w:rsidRPr="005723FB" w:rsidRDefault="00572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(реквизиты нормативного правового акта или проекта муниципального нормативного правового акта)</w:t>
      </w:r>
    </w:p>
    <w:p w:rsidR="00735518" w:rsidRPr="005723FB" w:rsidRDefault="0057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735518" w:rsidRPr="005723FB" w:rsidRDefault="0073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518" w:rsidRPr="005723FB" w:rsidRDefault="005723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Вариант 1:</w:t>
      </w:r>
    </w:p>
    <w:p w:rsidR="00735518" w:rsidRPr="005723FB" w:rsidRDefault="005723FB" w:rsidP="0057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В представленном ________________________________</w:t>
      </w:r>
    </w:p>
    <w:p w:rsidR="005723FB" w:rsidRPr="005723FB" w:rsidRDefault="005723FB" w:rsidP="00572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(реквизиты нормативного правового акта или проекта нормативного правового акта) </w:t>
      </w:r>
    </w:p>
    <w:p w:rsidR="00735518" w:rsidRPr="005723FB" w:rsidRDefault="005723FB" w:rsidP="00572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735518" w:rsidRPr="005723FB" w:rsidRDefault="0073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518" w:rsidRPr="005723FB" w:rsidRDefault="005723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Вариант 2:</w:t>
      </w:r>
    </w:p>
    <w:p w:rsidR="00735518" w:rsidRPr="005723FB" w:rsidRDefault="005723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_________________________________________________</w:t>
      </w:r>
    </w:p>
    <w:p w:rsidR="00735518" w:rsidRPr="005723FB" w:rsidRDefault="00572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(реквизиты нормативного правового акта или проекта нормативного правового акта)</w:t>
      </w:r>
    </w:p>
    <w:p w:rsidR="00735518" w:rsidRPr="005723FB" w:rsidRDefault="0057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выявлены следующие коррупциогенные факторы:</w:t>
      </w:r>
    </w:p>
    <w:p w:rsidR="00735518" w:rsidRPr="005723FB" w:rsidRDefault="0057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518" w:rsidRPr="005723FB" w:rsidRDefault="005723FB">
      <w:pPr>
        <w:pStyle w:val="ConsPlusNonformat"/>
        <w:jc w:val="center"/>
        <w:rPr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 xml:space="preserve">(отражаются все положения нормативного правового акта (или проекта нормативного правового акта), в котором выявлены коррупциогенные факторы, с указанием его структурных единиц (разделов, глав, частей, пунктов, подпунктов, абзацев) и соответствующих коррупциогенных факторов со ссылкой на положения </w:t>
      </w:r>
      <w:hyperlink r:id="rId12">
        <w:r w:rsidRPr="005723FB">
          <w:rPr>
            <w:rStyle w:val="-"/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5723FB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26.02.2010 № 96)</w:t>
      </w:r>
    </w:p>
    <w:p w:rsidR="00735518" w:rsidRPr="005723FB" w:rsidRDefault="0073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518" w:rsidRPr="005723FB" w:rsidRDefault="005723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предлагается:</w:t>
      </w:r>
    </w:p>
    <w:p w:rsidR="00735518" w:rsidRPr="005723FB" w:rsidRDefault="0057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518" w:rsidRPr="005723FB" w:rsidRDefault="00572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735518" w:rsidRPr="005723FB" w:rsidRDefault="0073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518" w:rsidRPr="005723FB" w:rsidRDefault="0057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_______________________ ____________________ _______________________</w:t>
      </w:r>
    </w:p>
    <w:p w:rsidR="00735518" w:rsidRPr="005723FB" w:rsidRDefault="0057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3FB">
        <w:rPr>
          <w:rFonts w:ascii="Times New Roman" w:hAnsi="Times New Roman" w:cs="Times New Roman"/>
          <w:sz w:val="24"/>
          <w:szCs w:val="24"/>
        </w:rPr>
        <w:t>члены комиссии, принявшие участие в проведении экспертизы, их подписи</w:t>
      </w:r>
    </w:p>
    <w:p w:rsidR="00735518" w:rsidRPr="005723FB" w:rsidRDefault="00735518">
      <w:pPr>
        <w:pStyle w:val="ConsPlusTitle"/>
        <w:jc w:val="center"/>
      </w:pPr>
    </w:p>
    <w:p w:rsidR="00735518" w:rsidRPr="005723FB" w:rsidRDefault="00735518"/>
    <w:sectPr w:rsidR="00735518" w:rsidRPr="005723FB">
      <w:pgSz w:w="11906" w:h="16838"/>
      <w:pgMar w:top="1135" w:right="566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00A"/>
    <w:multiLevelType w:val="multilevel"/>
    <w:tmpl w:val="9956E3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0A65DB"/>
    <w:multiLevelType w:val="hybridMultilevel"/>
    <w:tmpl w:val="2FDC8B26"/>
    <w:lvl w:ilvl="0" w:tplc="8AC4E5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76C0"/>
    <w:multiLevelType w:val="multilevel"/>
    <w:tmpl w:val="CEEE1B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746E67"/>
    <w:multiLevelType w:val="multilevel"/>
    <w:tmpl w:val="58181D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4A30"/>
    <w:multiLevelType w:val="multilevel"/>
    <w:tmpl w:val="B14660FA"/>
    <w:lvl w:ilvl="0">
      <w:start w:val="1"/>
      <w:numFmt w:val="decimal"/>
      <w:lvlText w:val="%1."/>
      <w:lvlJc w:val="left"/>
      <w:pPr>
        <w:ind w:left="1605" w:hanging="90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5518"/>
    <w:rsid w:val="005723FB"/>
    <w:rsid w:val="00735518"/>
    <w:rsid w:val="00B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D78EC-AA97-4BCE-A977-4A49275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qFormat/>
    <w:rPr>
      <w:b/>
      <w:sz w:val="28"/>
      <w:szCs w:val="20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styleId="HTML">
    <w:name w:val="HTML Preformatted"/>
    <w:basedOn w:val="a"/>
    <w:link w:val="HTML0"/>
    <w:uiPriority w:val="99"/>
    <w:unhideWhenUsed/>
    <w:rsid w:val="0057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723FB"/>
    <w:rPr>
      <w:rFonts w:ascii="Courier New" w:eastAsia="Times New Roman" w:hAnsi="Courier New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5CCA3BD5729FD2D3198542D999C6A0F77557DA206C821649B8073A1C2F528D9AD6A5FFDCCFDBDK8F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5CCA3BD5729FD2D3198542D999C6A0F7A557DAD05C821649B8073A1C2F528D9AD6A5FFDCCFDBDK8F9L" TargetMode="External"/><Relationship Id="rId12" Type="http://schemas.openxmlformats.org/officeDocument/2006/relationships/hyperlink" Target="consultantplus://offline/ref=E9E5CCA3BD5729FD2D3198542D999C6A0F7A557DAD05C821649B8073A1C2F528D9AD6A5FFDCCFDBDK8F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87F21FD12E33B5D45F52E47E09D98AC6501F9FC211EE6DA7A61E5873F88DF322j1pEK" TargetMode="External"/><Relationship Id="rId11" Type="http://schemas.openxmlformats.org/officeDocument/2006/relationships/hyperlink" Target="consultantplus://offline/ref=E9E5CCA3BD5729FD2D3198542D999C6A0F7A557DAD05C821649B8073A1C2F528D9AD6A5FFDCCFDBEK8FBL" TargetMode="External"/><Relationship Id="rId5" Type="http://schemas.openxmlformats.org/officeDocument/2006/relationships/hyperlink" Target="consultantplus://offline/ref=E9E5CCA3BD5729FD2D3198542D999C6A0F7A557DAD05C821649B8073A1KCF2L" TargetMode="External"/><Relationship Id="rId10" Type="http://schemas.openxmlformats.org/officeDocument/2006/relationships/hyperlink" Target="consultantplus://offline/ref=E9E5CCA3BD5729FD2D3198542D999C6A0F7B5279AC07C821649B8073A1C2F528D9AD6A5FFDCCFDBBK8F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5CCA3BD5729FD2D3198542D999C6A0F77557DA206C821649B8073A1C2F528D9AD6A5FFDCCFDBCK8F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51</cp:revision>
  <cp:lastPrinted>2017-04-24T08:15:00Z</cp:lastPrinted>
  <dcterms:created xsi:type="dcterms:W3CDTF">2014-10-20T09:25:00Z</dcterms:created>
  <dcterms:modified xsi:type="dcterms:W3CDTF">2017-04-27T11:43:00Z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